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4E0" w:rsidRDefault="001D64E0" w:rsidP="001D64E0">
      <w:pPr>
        <w:pStyle w:val="NoSpacing"/>
      </w:pPr>
      <w:r>
        <w:t>Mrs. Roberge</w:t>
      </w:r>
    </w:p>
    <w:p w:rsidR="001D64E0" w:rsidRDefault="001D64E0" w:rsidP="001D64E0">
      <w:pPr>
        <w:pStyle w:val="NoSpacing"/>
      </w:pPr>
      <w:r>
        <w:t>Sept 18, 2013</w:t>
      </w:r>
    </w:p>
    <w:p w:rsidR="001D64E0" w:rsidRDefault="001D64E0" w:rsidP="001D64E0">
      <w:pPr>
        <w:pStyle w:val="NoSpacing"/>
      </w:pPr>
      <w:r>
        <w:t>Period 1</w:t>
      </w:r>
    </w:p>
    <w:p w:rsidR="001D64E0" w:rsidRDefault="001D64E0" w:rsidP="001D64E0">
      <w:pPr>
        <w:pStyle w:val="NoSpacing"/>
      </w:pPr>
    </w:p>
    <w:p w:rsidR="001D64E0" w:rsidRDefault="001D64E0" w:rsidP="001D64E0">
      <w:pPr>
        <w:pStyle w:val="NoSpacing"/>
        <w:jc w:val="center"/>
        <w:rPr>
          <w:b/>
        </w:rPr>
      </w:pPr>
      <w:r>
        <w:rPr>
          <w:b/>
        </w:rPr>
        <w:t>Count Your Pennies</w:t>
      </w:r>
    </w:p>
    <w:p w:rsidR="001D64E0" w:rsidRDefault="001D64E0" w:rsidP="001D64E0">
      <w:pPr>
        <w:pStyle w:val="NoSpacing"/>
        <w:jc w:val="center"/>
        <w:rPr>
          <w:b/>
        </w:rPr>
      </w:pPr>
    </w:p>
    <w:p w:rsidR="001D64E0" w:rsidRDefault="001D64E0" w:rsidP="001D64E0">
      <w:pPr>
        <w:pStyle w:val="NoSpacing"/>
        <w:rPr>
          <w:b/>
        </w:rPr>
      </w:pPr>
      <w:r>
        <w:rPr>
          <w:b/>
        </w:rPr>
        <w:t>Introduction</w:t>
      </w:r>
    </w:p>
    <w:p w:rsidR="001D64E0" w:rsidRDefault="001D64E0" w:rsidP="001D64E0">
      <w:pPr>
        <w:pStyle w:val="NoSpacing"/>
      </w:pPr>
      <w:r>
        <w:tab/>
        <w:t>Pennies are part of the United States currency.  In 1793, when first minted, pennies were made purely of copper (</w:t>
      </w:r>
      <w:r w:rsidRPr="001D64E0">
        <w:t>www.usmint.gov</w:t>
      </w:r>
      <w:r>
        <w:t>).  Throughout the years, the composition of the penny changed.  Currently, the penny is mainly made of 97.5% zinc (</w:t>
      </w:r>
      <w:r w:rsidRPr="001D64E0">
        <w:t>www.usmint.gov</w:t>
      </w:r>
      <w:r>
        <w:t xml:space="preserve">).  </w:t>
      </w:r>
    </w:p>
    <w:p w:rsidR="001D64E0" w:rsidRDefault="001D64E0" w:rsidP="001D64E0">
      <w:pPr>
        <w:pStyle w:val="NoSpacing"/>
      </w:pPr>
      <w:r>
        <w:tab/>
      </w:r>
    </w:p>
    <w:p w:rsidR="001D64E0" w:rsidRDefault="001D64E0" w:rsidP="001D64E0">
      <w:pPr>
        <w:pStyle w:val="NoSpacing"/>
        <w:rPr>
          <w:b/>
        </w:rPr>
      </w:pPr>
      <w:r>
        <w:rPr>
          <w:b/>
        </w:rPr>
        <w:t>Purpose</w:t>
      </w:r>
    </w:p>
    <w:p w:rsidR="001D64E0" w:rsidRDefault="003E755B" w:rsidP="001D64E0">
      <w:pPr>
        <w:pStyle w:val="NoSpacing"/>
      </w:pPr>
      <w:r>
        <w:t>To determine the mass of a roll of pennies by estimation techniques.</w:t>
      </w:r>
    </w:p>
    <w:p w:rsidR="003E755B" w:rsidRDefault="003E755B" w:rsidP="001D64E0">
      <w:pPr>
        <w:pStyle w:val="NoSpacing"/>
      </w:pPr>
    </w:p>
    <w:p w:rsidR="003E755B" w:rsidRDefault="003E755B" w:rsidP="001D64E0">
      <w:pPr>
        <w:pStyle w:val="NoSpacing"/>
        <w:rPr>
          <w:b/>
        </w:rPr>
      </w:pPr>
      <w:r>
        <w:rPr>
          <w:b/>
        </w:rPr>
        <w:t>Materials and Methods</w:t>
      </w:r>
    </w:p>
    <w:p w:rsidR="003E755B" w:rsidRDefault="00D206C4" w:rsidP="00D206C4">
      <w:pPr>
        <w:pStyle w:val="NoSpacing"/>
        <w:numPr>
          <w:ilvl w:val="0"/>
          <w:numId w:val="1"/>
        </w:numPr>
      </w:pPr>
      <w:r>
        <w:t>Pennies</w:t>
      </w:r>
    </w:p>
    <w:p w:rsidR="00D206C4" w:rsidRDefault="00D206C4" w:rsidP="00D206C4">
      <w:pPr>
        <w:pStyle w:val="NoSpacing"/>
        <w:numPr>
          <w:ilvl w:val="0"/>
          <w:numId w:val="1"/>
        </w:numPr>
      </w:pPr>
      <w:r>
        <w:t>Triple beam balance</w:t>
      </w:r>
    </w:p>
    <w:p w:rsidR="00D206C4" w:rsidRDefault="00D206C4" w:rsidP="00D206C4">
      <w:pPr>
        <w:pStyle w:val="NoSpacing"/>
      </w:pPr>
    </w:p>
    <w:p w:rsidR="00D206C4" w:rsidRDefault="00D206C4" w:rsidP="00D206C4">
      <w:pPr>
        <w:pStyle w:val="NoSpacing"/>
        <w:numPr>
          <w:ilvl w:val="0"/>
          <w:numId w:val="2"/>
        </w:numPr>
      </w:pPr>
      <w:r>
        <w:t xml:space="preserve">Find the mass of 1 penny using the triple beam balance.  </w:t>
      </w:r>
    </w:p>
    <w:p w:rsidR="00D206C4" w:rsidRDefault="00D206C4" w:rsidP="00D206C4">
      <w:pPr>
        <w:pStyle w:val="NoSpacing"/>
        <w:numPr>
          <w:ilvl w:val="0"/>
          <w:numId w:val="2"/>
        </w:numPr>
      </w:pPr>
      <w:r>
        <w:t xml:space="preserve">Record the data.  </w:t>
      </w:r>
    </w:p>
    <w:p w:rsidR="00D206C4" w:rsidRDefault="00D206C4" w:rsidP="00D206C4">
      <w:pPr>
        <w:pStyle w:val="NoSpacing"/>
        <w:numPr>
          <w:ilvl w:val="0"/>
          <w:numId w:val="2"/>
        </w:numPr>
      </w:pPr>
      <w:r>
        <w:t>Repeat for 2, 3, 4, 5 8, and 50pennies.</w:t>
      </w:r>
    </w:p>
    <w:p w:rsidR="00D206C4" w:rsidRDefault="00D206C4" w:rsidP="00D206C4">
      <w:pPr>
        <w:pStyle w:val="NoSpacing"/>
        <w:numPr>
          <w:ilvl w:val="0"/>
          <w:numId w:val="2"/>
        </w:numPr>
      </w:pPr>
      <w:r>
        <w:t>Graph data.</w:t>
      </w:r>
    </w:p>
    <w:p w:rsidR="00D206C4" w:rsidRDefault="00D206C4" w:rsidP="00D206C4">
      <w:pPr>
        <w:pStyle w:val="NoSpacing"/>
      </w:pPr>
    </w:p>
    <w:p w:rsidR="00D206C4" w:rsidRDefault="00D206C4" w:rsidP="00D206C4">
      <w:pPr>
        <w:pStyle w:val="NoSpacing"/>
        <w:jc w:val="center"/>
      </w:pPr>
      <w:r>
        <w:rPr>
          <w:rFonts w:ascii="Arial" w:hAnsi="Arial" w:cs="Arial"/>
          <w:noProof/>
          <w:color w:val="0000FF"/>
          <w:sz w:val="27"/>
          <w:szCs w:val="27"/>
          <w:shd w:val="clear" w:color="auto" w:fill="CCCCCC"/>
        </w:rPr>
        <w:drawing>
          <wp:inline distT="0" distB="0" distL="0" distR="0" wp14:anchorId="59743010" wp14:editId="4EF041C2">
            <wp:extent cx="1924050" cy="1609725"/>
            <wp:effectExtent l="0" t="0" r="0" b="9525"/>
            <wp:docPr id="1" name="Picture 1" descr="http://t3.gstatic.com/images?q=tbn:ANd9GcQU8nSn1M1Gp70CXhV307nnogPi3WInP__vU6ce3gkVlJSb7bE2w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U8nSn1M1Gp70CXhV307nnogPi3WInP__vU6ce3gkVlJSb7bE2w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1609725"/>
                    </a:xfrm>
                    <a:prstGeom prst="rect">
                      <a:avLst/>
                    </a:prstGeom>
                    <a:noFill/>
                    <a:ln>
                      <a:noFill/>
                    </a:ln>
                  </pic:spPr>
                </pic:pic>
              </a:graphicData>
            </a:graphic>
          </wp:inline>
        </w:drawing>
      </w:r>
    </w:p>
    <w:p w:rsidR="00D206C4" w:rsidRDefault="00D206C4" w:rsidP="00D206C4">
      <w:pPr>
        <w:pStyle w:val="NoSpacing"/>
        <w:jc w:val="center"/>
      </w:pPr>
    </w:p>
    <w:p w:rsidR="00D206C4" w:rsidRDefault="00D206C4" w:rsidP="00D206C4">
      <w:pPr>
        <w:pStyle w:val="NoSpacing"/>
        <w:rPr>
          <w:b/>
        </w:rPr>
      </w:pPr>
      <w:r>
        <w:rPr>
          <w:b/>
        </w:rPr>
        <w:t>Results</w:t>
      </w:r>
    </w:p>
    <w:p w:rsidR="00D206C4" w:rsidRDefault="00D206C4" w:rsidP="00D206C4">
      <w:pPr>
        <w:pStyle w:val="NoSpacing"/>
        <w:rPr>
          <w:b/>
        </w:rPr>
      </w:pPr>
    </w:p>
    <w:tbl>
      <w:tblPr>
        <w:tblStyle w:val="TableGrid"/>
        <w:tblW w:w="0" w:type="auto"/>
        <w:tblLook w:val="04A0" w:firstRow="1" w:lastRow="0" w:firstColumn="1" w:lastColumn="0" w:noHBand="0" w:noVBand="1"/>
      </w:tblPr>
      <w:tblGrid>
        <w:gridCol w:w="4675"/>
        <w:gridCol w:w="4675"/>
      </w:tblGrid>
      <w:tr w:rsidR="00D206C4" w:rsidTr="00D206C4">
        <w:tc>
          <w:tcPr>
            <w:tcW w:w="4675" w:type="dxa"/>
          </w:tcPr>
          <w:p w:rsidR="00D206C4" w:rsidRDefault="00D206C4" w:rsidP="00D206C4">
            <w:pPr>
              <w:pStyle w:val="NoSpacing"/>
              <w:rPr>
                <w:b/>
              </w:rPr>
            </w:pPr>
            <w:r>
              <w:rPr>
                <w:b/>
              </w:rPr>
              <w:t>Number of Pennies</w:t>
            </w:r>
          </w:p>
        </w:tc>
        <w:tc>
          <w:tcPr>
            <w:tcW w:w="4675" w:type="dxa"/>
          </w:tcPr>
          <w:p w:rsidR="00D206C4" w:rsidRDefault="00D206C4" w:rsidP="00D206C4">
            <w:pPr>
              <w:pStyle w:val="NoSpacing"/>
              <w:rPr>
                <w:b/>
              </w:rPr>
            </w:pPr>
            <w:r>
              <w:rPr>
                <w:b/>
              </w:rPr>
              <w:t>Mass of Pennies (g)</w:t>
            </w:r>
          </w:p>
        </w:tc>
      </w:tr>
      <w:tr w:rsidR="00D206C4" w:rsidTr="00D206C4">
        <w:tc>
          <w:tcPr>
            <w:tcW w:w="4675" w:type="dxa"/>
          </w:tcPr>
          <w:p w:rsidR="00D206C4" w:rsidRDefault="00D206C4" w:rsidP="00D206C4">
            <w:pPr>
              <w:pStyle w:val="NoSpacing"/>
              <w:rPr>
                <w:b/>
              </w:rPr>
            </w:pPr>
            <w:r>
              <w:rPr>
                <w:b/>
              </w:rPr>
              <w:t>1</w:t>
            </w:r>
          </w:p>
        </w:tc>
        <w:tc>
          <w:tcPr>
            <w:tcW w:w="4675" w:type="dxa"/>
          </w:tcPr>
          <w:p w:rsidR="00D206C4" w:rsidRDefault="00D206C4" w:rsidP="00D206C4">
            <w:pPr>
              <w:pStyle w:val="NoSpacing"/>
              <w:rPr>
                <w:b/>
              </w:rPr>
            </w:pPr>
            <w:r>
              <w:rPr>
                <w:b/>
              </w:rPr>
              <w:t>2.6</w:t>
            </w:r>
          </w:p>
        </w:tc>
      </w:tr>
      <w:tr w:rsidR="00D206C4" w:rsidTr="00D206C4">
        <w:tc>
          <w:tcPr>
            <w:tcW w:w="4675" w:type="dxa"/>
          </w:tcPr>
          <w:p w:rsidR="00D206C4" w:rsidRDefault="00D206C4" w:rsidP="00D206C4">
            <w:pPr>
              <w:pStyle w:val="NoSpacing"/>
              <w:rPr>
                <w:b/>
              </w:rPr>
            </w:pPr>
            <w:r>
              <w:rPr>
                <w:b/>
              </w:rPr>
              <w:t>2</w:t>
            </w:r>
          </w:p>
        </w:tc>
        <w:tc>
          <w:tcPr>
            <w:tcW w:w="4675" w:type="dxa"/>
          </w:tcPr>
          <w:p w:rsidR="00D206C4" w:rsidRDefault="00D206C4" w:rsidP="00D206C4">
            <w:pPr>
              <w:pStyle w:val="NoSpacing"/>
              <w:rPr>
                <w:b/>
              </w:rPr>
            </w:pPr>
            <w:r>
              <w:rPr>
                <w:b/>
              </w:rPr>
              <w:t>5.3</w:t>
            </w:r>
          </w:p>
        </w:tc>
      </w:tr>
      <w:tr w:rsidR="00D206C4" w:rsidTr="00D206C4">
        <w:tc>
          <w:tcPr>
            <w:tcW w:w="4675" w:type="dxa"/>
          </w:tcPr>
          <w:p w:rsidR="00D206C4" w:rsidRDefault="00D206C4" w:rsidP="00D206C4">
            <w:pPr>
              <w:pStyle w:val="NoSpacing"/>
              <w:rPr>
                <w:b/>
              </w:rPr>
            </w:pPr>
            <w:r>
              <w:rPr>
                <w:b/>
              </w:rPr>
              <w:t>3</w:t>
            </w:r>
          </w:p>
        </w:tc>
        <w:tc>
          <w:tcPr>
            <w:tcW w:w="4675" w:type="dxa"/>
          </w:tcPr>
          <w:p w:rsidR="00D206C4" w:rsidRDefault="00D206C4" w:rsidP="00D206C4">
            <w:pPr>
              <w:pStyle w:val="NoSpacing"/>
              <w:rPr>
                <w:b/>
              </w:rPr>
            </w:pPr>
            <w:r>
              <w:rPr>
                <w:b/>
              </w:rPr>
              <w:t>7.4</w:t>
            </w:r>
          </w:p>
        </w:tc>
      </w:tr>
      <w:tr w:rsidR="00D206C4" w:rsidTr="00D206C4">
        <w:tc>
          <w:tcPr>
            <w:tcW w:w="4675" w:type="dxa"/>
          </w:tcPr>
          <w:p w:rsidR="00D206C4" w:rsidRDefault="00D206C4" w:rsidP="00D206C4">
            <w:pPr>
              <w:pStyle w:val="NoSpacing"/>
              <w:rPr>
                <w:b/>
              </w:rPr>
            </w:pPr>
            <w:r>
              <w:rPr>
                <w:b/>
              </w:rPr>
              <w:t>4</w:t>
            </w:r>
          </w:p>
        </w:tc>
        <w:tc>
          <w:tcPr>
            <w:tcW w:w="4675" w:type="dxa"/>
          </w:tcPr>
          <w:p w:rsidR="00D206C4" w:rsidRDefault="00D206C4" w:rsidP="00D206C4">
            <w:pPr>
              <w:pStyle w:val="NoSpacing"/>
              <w:rPr>
                <w:b/>
              </w:rPr>
            </w:pPr>
            <w:r>
              <w:rPr>
                <w:b/>
              </w:rPr>
              <w:t>10.1</w:t>
            </w:r>
          </w:p>
        </w:tc>
      </w:tr>
      <w:tr w:rsidR="00D206C4" w:rsidTr="00D206C4">
        <w:tc>
          <w:tcPr>
            <w:tcW w:w="4675" w:type="dxa"/>
          </w:tcPr>
          <w:p w:rsidR="00D206C4" w:rsidRDefault="00D206C4" w:rsidP="00D206C4">
            <w:pPr>
              <w:pStyle w:val="NoSpacing"/>
              <w:rPr>
                <w:b/>
              </w:rPr>
            </w:pPr>
            <w:r>
              <w:rPr>
                <w:b/>
              </w:rPr>
              <w:t>5</w:t>
            </w:r>
          </w:p>
        </w:tc>
        <w:tc>
          <w:tcPr>
            <w:tcW w:w="4675" w:type="dxa"/>
          </w:tcPr>
          <w:p w:rsidR="00D206C4" w:rsidRDefault="00D206C4" w:rsidP="00D206C4">
            <w:pPr>
              <w:pStyle w:val="NoSpacing"/>
              <w:rPr>
                <w:b/>
              </w:rPr>
            </w:pPr>
            <w:r>
              <w:rPr>
                <w:b/>
              </w:rPr>
              <w:t>12.6</w:t>
            </w:r>
          </w:p>
        </w:tc>
      </w:tr>
      <w:tr w:rsidR="00D206C4" w:rsidTr="00D206C4">
        <w:tc>
          <w:tcPr>
            <w:tcW w:w="4675" w:type="dxa"/>
          </w:tcPr>
          <w:p w:rsidR="00D206C4" w:rsidRDefault="00D206C4" w:rsidP="00D206C4">
            <w:pPr>
              <w:pStyle w:val="NoSpacing"/>
              <w:rPr>
                <w:b/>
              </w:rPr>
            </w:pPr>
            <w:r>
              <w:rPr>
                <w:b/>
              </w:rPr>
              <w:t>8</w:t>
            </w:r>
          </w:p>
        </w:tc>
        <w:tc>
          <w:tcPr>
            <w:tcW w:w="4675" w:type="dxa"/>
          </w:tcPr>
          <w:p w:rsidR="00D206C4" w:rsidRDefault="00D206C4" w:rsidP="00D206C4">
            <w:pPr>
              <w:pStyle w:val="NoSpacing"/>
              <w:rPr>
                <w:b/>
              </w:rPr>
            </w:pPr>
            <w:r>
              <w:rPr>
                <w:b/>
              </w:rPr>
              <w:t>20.3</w:t>
            </w:r>
          </w:p>
        </w:tc>
      </w:tr>
      <w:tr w:rsidR="00D206C4" w:rsidTr="00D206C4">
        <w:tc>
          <w:tcPr>
            <w:tcW w:w="4675" w:type="dxa"/>
          </w:tcPr>
          <w:p w:rsidR="00D206C4" w:rsidRDefault="00D206C4" w:rsidP="00D206C4">
            <w:pPr>
              <w:pStyle w:val="NoSpacing"/>
              <w:rPr>
                <w:b/>
              </w:rPr>
            </w:pPr>
            <w:r>
              <w:rPr>
                <w:b/>
              </w:rPr>
              <w:t>10</w:t>
            </w:r>
          </w:p>
        </w:tc>
        <w:tc>
          <w:tcPr>
            <w:tcW w:w="4675" w:type="dxa"/>
          </w:tcPr>
          <w:p w:rsidR="00D206C4" w:rsidRDefault="00D206C4" w:rsidP="00D206C4">
            <w:pPr>
              <w:pStyle w:val="NoSpacing"/>
              <w:rPr>
                <w:b/>
              </w:rPr>
            </w:pPr>
            <w:r>
              <w:rPr>
                <w:b/>
              </w:rPr>
              <w:t>25.6</w:t>
            </w:r>
          </w:p>
        </w:tc>
      </w:tr>
      <w:tr w:rsidR="00D206C4" w:rsidTr="00D206C4">
        <w:tc>
          <w:tcPr>
            <w:tcW w:w="4675" w:type="dxa"/>
          </w:tcPr>
          <w:p w:rsidR="00D206C4" w:rsidRDefault="00D206C4" w:rsidP="00D206C4">
            <w:pPr>
              <w:pStyle w:val="NoSpacing"/>
              <w:rPr>
                <w:b/>
              </w:rPr>
            </w:pPr>
            <w:r>
              <w:rPr>
                <w:b/>
              </w:rPr>
              <w:t>50</w:t>
            </w:r>
          </w:p>
        </w:tc>
        <w:tc>
          <w:tcPr>
            <w:tcW w:w="4675" w:type="dxa"/>
          </w:tcPr>
          <w:p w:rsidR="00D206C4" w:rsidRDefault="00D206C4" w:rsidP="00D206C4">
            <w:pPr>
              <w:pStyle w:val="NoSpacing"/>
              <w:rPr>
                <w:b/>
              </w:rPr>
            </w:pPr>
            <w:r>
              <w:rPr>
                <w:b/>
              </w:rPr>
              <w:t>128.2</w:t>
            </w:r>
          </w:p>
        </w:tc>
      </w:tr>
    </w:tbl>
    <w:p w:rsidR="00D206C4" w:rsidRDefault="00D206C4" w:rsidP="00D206C4">
      <w:pPr>
        <w:pStyle w:val="NoSpacing"/>
        <w:rPr>
          <w:b/>
        </w:rPr>
      </w:pPr>
    </w:p>
    <w:p w:rsidR="00D206C4" w:rsidRDefault="00D206C4" w:rsidP="00D206C4">
      <w:pPr>
        <w:pStyle w:val="NoSpacing"/>
        <w:jc w:val="center"/>
        <w:rPr>
          <w:b/>
        </w:rPr>
      </w:pPr>
      <w:r>
        <w:rPr>
          <w:noProof/>
        </w:rPr>
        <w:lastRenderedPageBreak/>
        <w:drawing>
          <wp:inline distT="0" distB="0" distL="0" distR="0" wp14:anchorId="40671361" wp14:editId="5B8FD41A">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206C4" w:rsidRDefault="00D206C4" w:rsidP="00D206C4">
      <w:pPr>
        <w:pStyle w:val="NoSpacing"/>
        <w:jc w:val="center"/>
        <w:rPr>
          <w:b/>
        </w:rPr>
      </w:pPr>
    </w:p>
    <w:p w:rsidR="00D206C4" w:rsidRDefault="00D206C4" w:rsidP="00D206C4">
      <w:pPr>
        <w:pStyle w:val="NoSpacing"/>
        <w:rPr>
          <w:b/>
        </w:rPr>
      </w:pPr>
      <w:r>
        <w:rPr>
          <w:b/>
        </w:rPr>
        <w:t>Discussion</w:t>
      </w:r>
    </w:p>
    <w:p w:rsidR="001A023C" w:rsidRDefault="00222AF5" w:rsidP="00D206C4">
      <w:pPr>
        <w:pStyle w:val="NoSpacing"/>
      </w:pPr>
      <w:r>
        <w:t xml:space="preserve">This lab showed that estimation techniques can be used to find the mass of a roll of pennies.  The mass of one penny was found to be 2.6g, while the mass of fifty pennies was found to be 128.2g.  When the mass of one penny is multiplied by 50, the acquired mass is 130g.  It was found that the estimated and calculated results are quite similar, only different by 1.8g.  </w:t>
      </w:r>
    </w:p>
    <w:p w:rsidR="00222AF5" w:rsidRDefault="00222AF5" w:rsidP="00D206C4">
      <w:pPr>
        <w:pStyle w:val="NoSpacing"/>
      </w:pPr>
    </w:p>
    <w:p w:rsidR="00222AF5" w:rsidRPr="00CE3AA2" w:rsidRDefault="00222AF5" w:rsidP="00D206C4">
      <w:pPr>
        <w:pStyle w:val="NoSpacing"/>
      </w:pPr>
      <w:r>
        <w:t>Error that could have occurred during the lab includes the difference in the mass of the pennies.  Depending on when the pennies were minted, the composition of the pennies changed, which could change the mass.  The most recent change in composition occurred in 1982 and it was found that 12 of the pennies that were used in the lab were minted before 1982, therefore affecting mass.</w:t>
      </w:r>
      <w:bookmarkStart w:id="0" w:name="_GoBack"/>
      <w:bookmarkEnd w:id="0"/>
    </w:p>
    <w:p w:rsidR="00D206C4" w:rsidRDefault="00D206C4" w:rsidP="00D206C4">
      <w:pPr>
        <w:pStyle w:val="NoSpacing"/>
      </w:pPr>
    </w:p>
    <w:p w:rsidR="001A023C" w:rsidRDefault="001A023C" w:rsidP="00D206C4">
      <w:pPr>
        <w:pStyle w:val="NoSpacing"/>
        <w:rPr>
          <w:b/>
        </w:rPr>
      </w:pPr>
      <w:r>
        <w:rPr>
          <w:b/>
        </w:rPr>
        <w:t xml:space="preserve">Conclusion </w:t>
      </w:r>
    </w:p>
    <w:p w:rsidR="00222AF5" w:rsidRPr="00222AF5" w:rsidRDefault="00222AF5" w:rsidP="00D206C4">
      <w:pPr>
        <w:pStyle w:val="NoSpacing"/>
      </w:pPr>
      <w:r>
        <w:t>The mass of 50 pennies can be estimated by knowing the mass of only a few pennies.</w:t>
      </w:r>
    </w:p>
    <w:p w:rsidR="001A023C" w:rsidRDefault="001A023C" w:rsidP="00D206C4">
      <w:pPr>
        <w:pStyle w:val="NoSpacing"/>
        <w:rPr>
          <w:b/>
        </w:rPr>
      </w:pPr>
    </w:p>
    <w:p w:rsidR="001A023C" w:rsidRDefault="001A023C" w:rsidP="00D206C4">
      <w:pPr>
        <w:pStyle w:val="NoSpacing"/>
        <w:rPr>
          <w:b/>
        </w:rPr>
      </w:pPr>
      <w:r>
        <w:rPr>
          <w:b/>
        </w:rPr>
        <w:t>Work Cited</w:t>
      </w:r>
    </w:p>
    <w:p w:rsidR="001A023C" w:rsidRPr="001A023C" w:rsidRDefault="001A023C" w:rsidP="001A023C">
      <w:pPr>
        <w:pStyle w:val="NoSpacing"/>
        <w:rPr>
          <w:b/>
        </w:rPr>
      </w:pPr>
      <w:r>
        <w:t xml:space="preserve">The United States Mint · About </w:t>
      </w:r>
      <w:proofErr w:type="gramStart"/>
      <w:r>
        <w:t>The</w:t>
      </w:r>
      <w:proofErr w:type="gramEnd"/>
      <w:r>
        <w:t xml:space="preserve"> Mint. (</w:t>
      </w:r>
      <w:proofErr w:type="spellStart"/>
      <w:r>
        <w:t>n.d.</w:t>
      </w:r>
      <w:proofErr w:type="spellEnd"/>
      <w:r>
        <w:t xml:space="preserve">). </w:t>
      </w:r>
      <w:r>
        <w:rPr>
          <w:i/>
          <w:iCs/>
        </w:rPr>
        <w:t>The United States Mint</w:t>
      </w:r>
      <w:r>
        <w:t>. Retrieved September 18, 2013, from http://www.usmint.gov/about_the_mint/fun_facts/?action=fun_facts2</w:t>
      </w:r>
      <w:r>
        <w:t>.</w:t>
      </w:r>
    </w:p>
    <w:sectPr w:rsidR="001A023C" w:rsidRPr="001A0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83DA8"/>
    <w:multiLevelType w:val="hybridMultilevel"/>
    <w:tmpl w:val="29786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97EC2"/>
    <w:multiLevelType w:val="hybridMultilevel"/>
    <w:tmpl w:val="36B4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E0"/>
    <w:rsid w:val="0006594B"/>
    <w:rsid w:val="001A023C"/>
    <w:rsid w:val="001D64E0"/>
    <w:rsid w:val="00222AF5"/>
    <w:rsid w:val="003E755B"/>
    <w:rsid w:val="00407C31"/>
    <w:rsid w:val="007D573F"/>
    <w:rsid w:val="00CE3AA2"/>
    <w:rsid w:val="00D2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EFF98-8486-400C-A798-602E3CD9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4E0"/>
    <w:pPr>
      <w:spacing w:after="0" w:line="240" w:lineRule="auto"/>
    </w:pPr>
  </w:style>
  <w:style w:type="character" w:styleId="Hyperlink">
    <w:name w:val="Hyperlink"/>
    <w:basedOn w:val="DefaultParagraphFont"/>
    <w:uiPriority w:val="99"/>
    <w:unhideWhenUsed/>
    <w:rsid w:val="001D64E0"/>
    <w:rPr>
      <w:color w:val="0563C1" w:themeColor="hyperlink"/>
      <w:u w:val="single"/>
    </w:rPr>
  </w:style>
  <w:style w:type="table" w:styleId="TableGrid">
    <w:name w:val="Table Grid"/>
    <w:basedOn w:val="TableNormal"/>
    <w:uiPriority w:val="39"/>
    <w:rsid w:val="00D20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q=mass+of+pennies&amp;sa=X&amp;biw=1440&amp;bih=805&amp;tbm=isch&amp;tbnid=wl7LcVd96Xq2KM:&amp;imgrefurl=http://fphoto.photoshelter.com/image/I0000ZI2479VtFS0&amp;docid=nKmHDHmP4H-DVM&amp;imgurl=http://cdn.c.photoshelter.com/img-get/I0000ZI2479VtFS0/s/860/860/Fphoto-52430111A-2RM.jpg&amp;w=860&amp;h=687&amp;ei=ovQ5UtOWC7ao4AO75IDQAw&amp;zoom=1&amp;ved=1t:3588,r:26,s:0,i:167&amp;iact=rc&amp;page=2&amp;tbnh=188&amp;tbnw=218&amp;start=25&amp;ndsp=25&amp;tx=91&amp;ty=73"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t>
            </a:r>
            <a:r>
              <a:rPr lang="en-US" baseline="0"/>
              <a:t> of Pennies vs. Mass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Sheet1!$A$1:$A$8</c:f>
              <c:numCache>
                <c:formatCode>General</c:formatCode>
                <c:ptCount val="8"/>
                <c:pt idx="0">
                  <c:v>1</c:v>
                </c:pt>
                <c:pt idx="1">
                  <c:v>2</c:v>
                </c:pt>
                <c:pt idx="2">
                  <c:v>3</c:v>
                </c:pt>
                <c:pt idx="3">
                  <c:v>4</c:v>
                </c:pt>
                <c:pt idx="4">
                  <c:v>5</c:v>
                </c:pt>
                <c:pt idx="5">
                  <c:v>8</c:v>
                </c:pt>
                <c:pt idx="6">
                  <c:v>10</c:v>
                </c:pt>
                <c:pt idx="7">
                  <c:v>50</c:v>
                </c:pt>
              </c:numCache>
            </c:numRef>
          </c:val>
          <c:smooth val="0"/>
        </c:ser>
        <c:dLbls>
          <c:showLegendKey val="0"/>
          <c:showVal val="0"/>
          <c:showCatName val="0"/>
          <c:showSerName val="0"/>
          <c:showPercent val="0"/>
          <c:showBubbleSize val="0"/>
        </c:dLbls>
        <c:marker val="1"/>
        <c:smooth val="0"/>
        <c:axId val="196333712"/>
        <c:axId val="158517568"/>
      </c:lineChart>
      <c:catAx>
        <c:axId val="1963337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517568"/>
        <c:crosses val="autoZero"/>
        <c:auto val="1"/>
        <c:lblAlgn val="ctr"/>
        <c:lblOffset val="100"/>
        <c:noMultiLvlLbl val="0"/>
      </c:catAx>
      <c:valAx>
        <c:axId val="158517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333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StaffRachel Roberge</dc:creator>
  <cp:keywords/>
  <dc:description/>
  <cp:lastModifiedBy>StaffRachel Roberge</cp:lastModifiedBy>
  <cp:revision>4</cp:revision>
  <dcterms:created xsi:type="dcterms:W3CDTF">2013-09-18T18:29:00Z</dcterms:created>
  <dcterms:modified xsi:type="dcterms:W3CDTF">2013-09-18T18:59:00Z</dcterms:modified>
</cp:coreProperties>
</file>